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20" w:hanging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 xml:space="preserve">ПЕРЕЧЕНЬ </w:t>
      </w:r>
    </w:p>
    <w:p>
      <w:pPr>
        <w:pStyle w:val="Normal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УСЛУГ И МЕРОПРИЯТИЙ ПО РАННЕЙ ПОМОЩИ ДЕТЯМ </w:t>
        <w:br/>
        <w:t>И ИХ СЕМЬЯМ В ИРКУТСКОЙ ОБЛАСТИ</w:t>
      </w:r>
    </w:p>
    <w:p>
      <w:pPr>
        <w:pStyle w:val="Normal"/>
        <w:ind w:firstLine="709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32"/>
        </w:rPr>
      </w:pPr>
      <w:r>
        <w:rPr>
          <w:rFonts w:cs="Times New Roman" w:ascii="Times New Roman" w:hAnsi="Times New Roman"/>
        </w:rPr>
        <w:t>1. Определение нуждаемости ребенка и семьи в ранней помощи.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Проведение оценочных процедур для разработки индивидуальной программы ранней помощи: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оценка поведения ребенка в повседневных естественных жизненных ситуациях;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оценка эмоционального состояния и поведения ребенка во взаимодействии с родителями и другими близкими ухаживающими взрослыми;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оценка познавательного развития ребенка;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оценка коммуникативного и речевого развития ребенка;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оценка двигательного развития ребенка и его мобильности;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оценка развития навыков самообслуживания у ребенка;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оценка развития бытовых навыков у ребенка;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оценка межличностного взаимодействия и общения ребенка и взрослых, ребенка и братьев (сестер), ребенка и сверстников;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оценка игровой активности ребенка;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оценка состояния здоровья ребенка и его отражения на активности и вовлеченности ребенка в повседневные естественные жизненные ситуации;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оценка факторов окружающей среды и их отражения на развитии ребенка;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оценка психосоциальных, средовых и культурных факторов жизни ребенка и семьи;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оценка среды жизнедеятельности ребенка и его семьи;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 оценка компетентности родителей в понимании развития ребенка.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3. Разработка индивидуальной программы ранней помощи.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4. Услуги, оказываемые в рамках реализации индивидуальной программы ранней помощи: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содействие укреплению и восстановлению здоровья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обучение родителей навыкам ухода и выполнения гигиенических процедур;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содействие развитию совместной активности ребенка и родителей, </w:t>
      </w:r>
      <w:r>
        <w:rPr>
          <w:rFonts w:cs="Times New Roman" w:ascii="Times New Roman" w:hAnsi="Times New Roman"/>
          <w:color w:val="000000" w:themeColor="text1"/>
          <w:szCs w:val="28"/>
          <w:shd w:fill="FFFFFF" w:val="clear"/>
        </w:rPr>
        <w:t xml:space="preserve">других непосредственно ухаживающих за ребенком лиц в </w:t>
      </w:r>
      <w:r>
        <w:rPr>
          <w:rFonts w:ascii="Times New Roman" w:hAnsi="Times New Roman"/>
        </w:rPr>
        <w:t>повседневных естественных жизненных ситуациях;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содействие использованию вспомогательных и технических средств и оборудования, методов поддержки развития ребенка, в том числе с использованием вспомогательных средств дополнительной и альтернативной коммуникации;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практическая поддержка родителей, </w:t>
      </w:r>
      <w:r>
        <w:rPr>
          <w:rFonts w:cs="Times New Roman" w:ascii="Times New Roman" w:hAnsi="Times New Roman"/>
          <w:color w:val="000000" w:themeColor="text1"/>
          <w:szCs w:val="28"/>
          <w:shd w:fill="FFFFFF" w:val="clear"/>
        </w:rPr>
        <w:t xml:space="preserve">других непосредственно ухаживающих за ребенком лиц, </w:t>
      </w:r>
      <w:r>
        <w:rPr>
          <w:rFonts w:ascii="Times New Roman" w:hAnsi="Times New Roman"/>
        </w:rPr>
        <w:t>других членов семьи по вопросам развития и социально-эмоционального благополучия ребенка в повседневных естественных жизненных ситуациях;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обучение родителей и других членов семьи по вопросам развития детей младенческого и раннего возраста;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содействие становлению и развитию коммуникации и речи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консультирование семьи по вопросам развития коммуникации и речи у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практическая поддержка семьи по вопросам становления и развития коммуникации и речи у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содействие двигательному развитию ребенка и его мобильности;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консультирование семьи по вопросам двигательного развития ребенка и его мобильности;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практическая поддержка семьи по вопросам двигательного развития ребенка и его мобильности;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содействие становлению и развитию у ребенка самообслуживания и бытовых навыков;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 консультирование семьи по вопросам становления и развития у ребенка самообслуживания и бытовых навыков;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 практическая поддержка семьи по вопросам становления и развития у ребенка самообслуживания и бытовых навыков;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16) содействие становлению и развитию познавательной активности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17) консультирование семьи по вопросам становления и развития познавательной активности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18) практическая поддержка семьи по вопросам становления и развития познавательной активности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19) содействие становлению и развитию межличностного взаимодействия детей и родителей (других близких ухаживающих взрослых);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20) консультирование семьи по вопросам становления и развития межличностного взаимодействия детей и родителей (других близких ухаживающих взрослых);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21) практическая поддержка семьи по вопросам становления и развития межличностного взаимодействия детей и родителей (других близких ухаживающих взрослых);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22) поддержка социализации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23) обучение членов семьи по вопросам взаимодействия и взаимоотношений ребенка с родителями (другими близкими взрослыми), в семье в целом;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24) содействие в подборе вспомогательных средств и оборудования для улучшения развития ребенка (коммуникация, мобильность, самообслуживание бытовые навыки, познавательная активность);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25) содействие в организации развивающей среды для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26) консультирование семей по вопросам социальной поддержки;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27) психотерапевтическая помощь родителям ребенка;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28) поддержка психологических ресурсов и повышения компетентности родителей и членов семьи;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29) консультирование родителей и членов семьи по вопросам развития и социально-эмоционального благополучия ребенка и</w:t>
      </w:r>
      <w:bookmarkStart w:id="0" w:name="_GoBack"/>
      <w:bookmarkEnd w:id="0"/>
      <w:r>
        <w:rPr>
          <w:rFonts w:ascii="Times New Roman" w:hAnsi="Times New Roman"/>
        </w:rPr>
        <w:t xml:space="preserve"> членов семьи в повседневных жизненных ситуациях;</w:t>
      </w:r>
    </w:p>
    <w:p>
      <w:pPr>
        <w:pStyle w:val="Normal"/>
        <w:tabs>
          <w:tab w:val="clear" w:pos="709"/>
          <w:tab w:val="left" w:pos="1017" w:leader="none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30) разработка рекомендаций для семьи по изменению окружения с целью создания доступной и безопасной среды для ребенка.</w:t>
      </w:r>
    </w:p>
    <w:p>
      <w:pPr>
        <w:pStyle w:val="Normal"/>
        <w:ind w:firstLine="709"/>
        <w:jc w:val="both"/>
        <w:rPr>
          <w:sz w:val="30"/>
        </w:rPr>
      </w:pPr>
      <w:r>
        <w:rPr>
          <w:rFonts w:cs="Times New Roman" w:ascii="Times New Roman" w:hAnsi="Times New Roman"/>
        </w:rPr>
        <w:t>5. Проведение промежуточной и итоговой оценки реализации индивидуальной программы ранней помощи.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Консультативные услуги по ранней помощи ребенку и семье без реализации индивидуальной программы ранней помощи: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30"/>
        </w:rPr>
      </w:pPr>
      <w:r>
        <w:rPr>
          <w:rFonts w:cs="Times New Roman" w:ascii="Times New Roman" w:hAnsi="Times New Roman"/>
        </w:rPr>
        <w:t>1) срочное консультирование семьи и ребенка по вопросам ранней помощи;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30"/>
        </w:rPr>
      </w:pPr>
      <w:r>
        <w:rPr>
          <w:rFonts w:cs="Times New Roman" w:ascii="Times New Roman" w:hAnsi="Times New Roman"/>
          <w:color w:val="060202"/>
        </w:rPr>
        <w:t>2) дистанционное консультирование семьи и ребенка по вопросам ранней помощи;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30"/>
        </w:rPr>
      </w:pPr>
      <w:r>
        <w:rPr>
          <w:rFonts w:cs="Times New Roman" w:ascii="Times New Roman" w:hAnsi="Times New Roman"/>
          <w:color w:val="060202"/>
        </w:rPr>
        <w:t>3) краткосрочное консультирование ребенка и семьи;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30"/>
        </w:rPr>
      </w:pPr>
      <w:r>
        <w:rPr>
          <w:rFonts w:cs="Times New Roman" w:ascii="Times New Roman" w:hAnsi="Times New Roman"/>
          <w:color w:val="060202"/>
        </w:rPr>
        <w:t>4) пролонгированное консультирование ребенка и семьи;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30"/>
        </w:rPr>
      </w:pPr>
      <w:r>
        <w:rPr>
          <w:rFonts w:cs="Times New Roman" w:ascii="Times New Roman" w:hAnsi="Times New Roman"/>
          <w:color w:val="060202"/>
        </w:rPr>
        <w:t>5) консультирование родителей в период адаптации ребенка в образовательной организации;</w:t>
      </w:r>
    </w:p>
    <w:p>
      <w:pPr>
        <w:pStyle w:val="ListParagraph"/>
        <w:spacing w:before="0" w:after="0"/>
        <w:ind w:left="0" w:firstLine="709"/>
        <w:contextualSpacing w:val="false"/>
        <w:jc w:val="both"/>
        <w:rPr>
          <w:sz w:val="30"/>
        </w:rPr>
      </w:pPr>
      <w:r>
        <w:rPr>
          <w:rFonts w:cs="Times New Roman" w:ascii="Times New Roman" w:hAnsi="Times New Roman"/>
          <w:color w:val="060202"/>
        </w:rPr>
        <w:t>6) 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адаптации.</w:t>
      </w:r>
    </w:p>
    <w:sectPr>
      <w:headerReference w:type="default" r:id="rId2"/>
      <w:headerReference w:type="first" r:id="rId3"/>
      <w:type w:val="nextPage"/>
      <w:pgSz w:w="11906" w:h="16838"/>
      <w:pgMar w:left="1843" w:right="707" w:gutter="0" w:header="567" w:top="624" w:footer="0" w:bottom="993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7407303"/>
    </w:sdtPr>
    <w:sdtContent>
      <w:p>
        <w:pPr>
          <w:pStyle w:val="Style50"/>
          <w:rPr>
            <w:rFonts w:ascii="Times New Roman" w:hAnsi="Times New Roman" w:cs="Times New Roman"/>
            <w:sz w:val="24"/>
          </w:rPr>
        </w:pPr>
        <w:r>
          <w:rPr>
            <w:rFonts w:cs="Times New Roman" w:ascii="Times New Roman" w:hAnsi="Times New Roman"/>
            <w:sz w:val="24"/>
          </w:rPr>
          <w:fldChar w:fldCharType="begin"/>
        </w:r>
        <w:r>
          <w:rPr>
            <w:sz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rFonts w:cs="Times New Roman" w:ascii="Times New Roman" w:hAnsi="Times New Roman"/>
          </w:rPr>
          <w:fldChar w:fldCharType="separate"/>
        </w:r>
        <w:r>
          <w:rPr>
            <w:sz w:val="24"/>
            <w:rFonts w:cs="Times New Roman" w:ascii="Times New Roman" w:hAnsi="Times New Roman"/>
          </w:rPr>
          <w:t>3</w:t>
        </w:r>
        <w:r>
          <w:rPr>
            <w:sz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5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rPr/>
    </w:pPr>
    <w:r>
      <w:rPr/>
    </w:r>
  </w:p>
  <w:p>
    <w:pPr>
      <w:pStyle w:val="Style5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5"/>
    <w:next w:val="Style38"/>
    <w:uiPriority w:val="9"/>
    <w:qFormat/>
    <w:pPr>
      <w:spacing w:before="240" w:after="0"/>
      <w:outlineLvl w:val="0"/>
    </w:pPr>
    <w:rPr/>
  </w:style>
  <w:style w:type="paragraph" w:styleId="2">
    <w:name w:val="Heading 2"/>
    <w:basedOn w:val="Style35"/>
    <w:next w:val="Style31"/>
    <w:uiPriority w:val="9"/>
    <w:semiHidden/>
    <w:unhideWhenUsed/>
    <w:qFormat/>
    <w:pPr>
      <w:spacing w:before="240" w:after="0"/>
      <w:outlineLvl w:val="1"/>
    </w:pPr>
    <w:rPr/>
  </w:style>
  <w:style w:type="paragraph" w:styleId="3">
    <w:name w:val="Heading 3"/>
    <w:basedOn w:val="Style35"/>
    <w:next w:val="Style31"/>
    <w:uiPriority w:val="9"/>
    <w:semiHidden/>
    <w:unhideWhenUsed/>
    <w:qFormat/>
    <w:pPr>
      <w:spacing w:before="240" w:after="0"/>
      <w:outlineLvl w:val="2"/>
    </w:pPr>
    <w:rPr/>
  </w:style>
  <w:style w:type="paragraph" w:styleId="4">
    <w:name w:val="Heading 4"/>
    <w:basedOn w:val="Style35"/>
    <w:next w:val="Style31"/>
    <w:uiPriority w:val="9"/>
    <w:semiHidden/>
    <w:unhideWhenUsed/>
    <w:qFormat/>
    <w:pPr>
      <w:spacing w:before="240" w:after="0"/>
      <w:outlineLvl w:val="3"/>
    </w:pPr>
    <w:rPr/>
  </w:style>
  <w:style w:type="paragraph" w:styleId="5">
    <w:name w:val="Heading 5"/>
    <w:basedOn w:val="Style35"/>
    <w:next w:val="Style31"/>
    <w:uiPriority w:val="9"/>
    <w:semiHidden/>
    <w:unhideWhenUsed/>
    <w:qFormat/>
    <w:pPr>
      <w:spacing w:before="240" w:after="0"/>
      <w:outlineLvl w:val="4"/>
    </w:pPr>
    <w:rPr/>
  </w:style>
  <w:style w:type="paragraph" w:styleId="6">
    <w:name w:val="Heading 6"/>
    <w:basedOn w:val="Style35"/>
    <w:next w:val="Style31"/>
    <w:uiPriority w:val="9"/>
    <w:semiHidden/>
    <w:unhideWhenUsed/>
    <w:qFormat/>
    <w:pPr>
      <w:outlineLvl w:val="5"/>
    </w:pPr>
    <w:rPr/>
  </w:style>
  <w:style w:type="paragraph" w:styleId="7">
    <w:name w:val="Heading 7"/>
    <w:basedOn w:val="Style35"/>
    <w:next w:val="Style31"/>
    <w:qFormat/>
    <w:pPr>
      <w:spacing w:before="240" w:after="0"/>
      <w:outlineLvl w:val="6"/>
    </w:pPr>
    <w:rPr/>
  </w:style>
  <w:style w:type="paragraph" w:styleId="8">
    <w:name w:val="Heading 8"/>
    <w:basedOn w:val="Style35"/>
    <w:next w:val="Style31"/>
    <w:qFormat/>
    <w:pPr>
      <w:spacing w:before="240" w:after="0"/>
      <w:outlineLvl w:val="7"/>
    </w:pPr>
    <w:rPr/>
  </w:style>
  <w:style w:type="paragraph" w:styleId="9">
    <w:name w:val="Heading 9"/>
    <w:basedOn w:val="Style35"/>
    <w:next w:val="Style31"/>
    <w:qFormat/>
    <w:p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>
      <w:rFonts w:ascii="Times New Roman" w:hAnsi="Times New Roman"/>
      <w:sz w:val="24"/>
      <w:szCs w:val="24"/>
    </w:rPr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/>
  </w:style>
  <w:style w:type="character" w:styleId="Style8" w:customStyle="1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-" w:customStyle="1">
    <w:name w:val="Hyperlink"/>
    <w:rPr>
      <w:color w:val="000080"/>
      <w:u w:val="single"/>
    </w:rPr>
  </w:style>
  <w:style w:type="character" w:styleId="Style11" w:customStyle="1">
    <w:name w:val="FollowedHyperlink"/>
    <w:rPr>
      <w:color w:val="800000"/>
      <w:u w:val="single"/>
    </w:rPr>
  </w:style>
  <w:style w:type="character" w:styleId="Style12" w:customStyle="1">
    <w:name w:val="Заполнитель"/>
    <w:qFormat/>
    <w:rPr>
      <w:smallCaps/>
      <w:color w:val="008080"/>
      <w:u w:val="dotted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концевой сноски"/>
    <w:qFormat/>
    <w:rPr/>
  </w:style>
  <w:style w:type="character" w:styleId="Style15" w:customStyle="1">
    <w:name w:val="Line Number"/>
    <w:rPr/>
  </w:style>
  <w:style w:type="character" w:styleId="Style16" w:customStyle="1">
    <w:name w:val="Основной элемент указателя"/>
    <w:qFormat/>
    <w:rPr>
      <w:b/>
      <w:bCs/>
    </w:rPr>
  </w:style>
  <w:style w:type="character" w:styleId="Style17" w:customStyle="1">
    <w:name w:val="Endnote Reference"/>
    <w:rPr>
      <w:vertAlign w:val="superscript"/>
    </w:rPr>
  </w:style>
  <w:style w:type="character" w:styleId="Style18" w:customStyle="1">
    <w:name w:val="Фуригана"/>
    <w:qFormat/>
    <w:rPr>
      <w:sz w:val="12"/>
      <w:szCs w:val="12"/>
      <w:u w:val="none"/>
      <w:em w:val="none"/>
    </w:rPr>
  </w:style>
  <w:style w:type="character" w:styleId="Style19" w:customStyle="1">
    <w:name w:val="Вертикальное направление символов"/>
    <w:qFormat/>
    <w:rPr>
      <w:eastAsianLayout w:vert="true"/>
    </w:rPr>
  </w:style>
  <w:style w:type="character" w:styleId="Style20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yle21" w:customStyle="1">
    <w:name w:val="Выделение жирным"/>
    <w:qFormat/>
    <w:rPr>
      <w:b/>
      <w:bCs/>
    </w:rPr>
  </w:style>
  <w:style w:type="character" w:styleId="Style22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3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4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5" w:customStyle="1">
    <w:name w:val="Переменная"/>
    <w:qFormat/>
    <w:rPr>
      <w:i/>
      <w:iCs/>
    </w:rPr>
  </w:style>
  <w:style w:type="character" w:styleId="Style26" w:customStyle="1">
    <w:name w:val="Определение"/>
    <w:qFormat/>
    <w:rPr/>
  </w:style>
  <w:style w:type="character" w:styleId="Style27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8" w:customStyle="1">
    <w:name w:val="Верхний колонтитул Знак"/>
    <w:basedOn w:val="DefaultParagraphFont"/>
    <w:uiPriority w:val="99"/>
    <w:qFormat/>
    <w:rsid w:val="007b2ffb"/>
    <w:rPr>
      <w:rFonts w:ascii="PT Astra Serif" w:hAnsi="PT Astra Serif"/>
      <w:sz w:val="28"/>
    </w:rPr>
  </w:style>
  <w:style w:type="character" w:styleId="Style29" w:customStyle="1">
    <w:name w:val="Текст выноски Знак"/>
    <w:basedOn w:val="DefaultParagraphFont"/>
    <w:link w:val="BalloonText"/>
    <w:uiPriority w:val="99"/>
    <w:semiHidden/>
    <w:qFormat/>
    <w:rsid w:val="00330fa4"/>
    <w:rPr>
      <w:rFonts w:ascii="Segoe UI" w:hAnsi="Segoe UI" w:cs="Segoe UI"/>
      <w:sz w:val="18"/>
      <w:szCs w:val="18"/>
    </w:rPr>
  </w:style>
  <w:style w:type="paragraph" w:styleId="Style30">
    <w:name w:val="Заголовок"/>
    <w:basedOn w:val="Normal"/>
    <w:next w:val="Style3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/>
  </w:style>
  <w:style w:type="paragraph" w:styleId="Style3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5">
    <w:name w:val="Title"/>
    <w:basedOn w:val="Normal"/>
    <w:next w:val="Style38"/>
    <w:uiPriority w:val="10"/>
    <w:qFormat/>
    <w:pPr>
      <w:spacing w:before="0" w:after="170"/>
    </w:pPr>
    <w:rPr>
      <w:b/>
    </w:rPr>
  </w:style>
  <w:style w:type="paragraph" w:styleId="Caption">
    <w:name w:val="caption"/>
    <w:basedOn w:val="Normal"/>
    <w:qFormat/>
    <w:pPr/>
    <w:rPr/>
  </w:style>
  <w:style w:type="paragraph" w:styleId="Indexheading">
    <w:name w:val="index heading"/>
    <w:basedOn w:val="Style35"/>
    <w:qFormat/>
    <w:pPr/>
    <w:rPr/>
  </w:style>
  <w:style w:type="paragraph" w:styleId="Style36" w:customStyle="1">
    <w:name w:val="Блочная цитата"/>
    <w:basedOn w:val="Normal"/>
    <w:qFormat/>
    <w:pPr/>
    <w:rPr/>
  </w:style>
  <w:style w:type="paragraph" w:styleId="Style37">
    <w:name w:val="Subtitle"/>
    <w:basedOn w:val="Normal"/>
    <w:next w:val="Style38"/>
    <w:uiPriority w:val="11"/>
    <w:qFormat/>
    <w:pPr>
      <w:ind w:left="709" w:hanging="0"/>
      <w:jc w:val="both"/>
    </w:pPr>
    <w:rPr>
      <w:b/>
    </w:rPr>
  </w:style>
  <w:style w:type="paragraph" w:styleId="Style38">
    <w:name w:val="Body Text Indent"/>
    <w:basedOn w:val="Style31"/>
    <w:qFormat/>
    <w:pPr/>
    <w:rPr/>
  </w:style>
  <w:style w:type="paragraph" w:styleId="Style39" w:customStyle="1">
    <w:name w:val="Обратный отступ"/>
    <w:basedOn w:val="Style31"/>
    <w:qFormat/>
    <w:pPr>
      <w:tabs>
        <w:tab w:val="clear" w:pos="709"/>
        <w:tab w:val="left" w:pos="0" w:leader="none"/>
      </w:tabs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42" w:customStyle="1">
    <w:name w:val="Отступы"/>
    <w:basedOn w:val="Style31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31"/>
    <w:qFormat/>
    <w:pPr/>
    <w:rPr/>
  </w:style>
  <w:style w:type="paragraph" w:styleId="10" w:customStyle="1">
    <w:name w:val="Заголовок 10"/>
    <w:basedOn w:val="Style35"/>
    <w:next w:val="Style31"/>
    <w:qFormat/>
    <w:pPr>
      <w:spacing w:before="0" w:after="0"/>
    </w:pPr>
    <w:rPr/>
  </w:style>
  <w:style w:type="paragraph" w:styleId="12" w:customStyle="1">
    <w:name w:val="Начало нумерованного списка 1"/>
    <w:basedOn w:val="Style32"/>
    <w:next w:val="ListBullet4"/>
    <w:qFormat/>
    <w:pPr/>
    <w:rPr/>
  </w:style>
  <w:style w:type="paragraph" w:styleId="ListBullet4">
    <w:name w:val="List Bullet 4"/>
    <w:basedOn w:val="Style32"/>
    <w:qFormat/>
    <w:pPr>
      <w:numPr>
        <w:ilvl w:val="0"/>
        <w:numId w:val="1"/>
      </w:numPr>
      <w:ind w:hanging="0"/>
    </w:pPr>
    <w:rPr/>
  </w:style>
  <w:style w:type="paragraph" w:styleId="13" w:customStyle="1">
    <w:name w:val="Конец нумерованного списка 1"/>
    <w:basedOn w:val="Style32"/>
    <w:next w:val="ListBullet4"/>
    <w:qFormat/>
    <w:pPr/>
    <w:rPr/>
  </w:style>
  <w:style w:type="paragraph" w:styleId="14" w:customStyle="1">
    <w:name w:val="Продолжение нумерованного списка 1"/>
    <w:basedOn w:val="Style32"/>
    <w:qFormat/>
    <w:pPr/>
    <w:rPr/>
  </w:style>
  <w:style w:type="paragraph" w:styleId="21" w:customStyle="1">
    <w:name w:val="Начало нумерованного списка 2"/>
    <w:basedOn w:val="Style32"/>
    <w:next w:val="ListNumber2"/>
    <w:qFormat/>
    <w:pPr/>
    <w:rPr/>
  </w:style>
  <w:style w:type="paragraph" w:styleId="ListNumber2">
    <w:name w:val="List Number 2"/>
    <w:basedOn w:val="Style32"/>
    <w:qFormat/>
    <w:pPr/>
    <w:rPr/>
  </w:style>
  <w:style w:type="paragraph" w:styleId="22" w:customStyle="1">
    <w:name w:val="Конец нумерованного списка 2"/>
    <w:basedOn w:val="Style32"/>
    <w:next w:val="ListNumber2"/>
    <w:qFormat/>
    <w:pPr/>
    <w:rPr/>
  </w:style>
  <w:style w:type="paragraph" w:styleId="23" w:customStyle="1">
    <w:name w:val="Продолжение нумерованного списка 2"/>
    <w:basedOn w:val="Style32"/>
    <w:qFormat/>
    <w:pPr/>
    <w:rPr/>
  </w:style>
  <w:style w:type="paragraph" w:styleId="31" w:customStyle="1">
    <w:name w:val="Начало нумерованного списка 3"/>
    <w:basedOn w:val="Style32"/>
    <w:next w:val="ListNumber3"/>
    <w:qFormat/>
    <w:pPr/>
    <w:rPr/>
  </w:style>
  <w:style w:type="paragraph" w:styleId="ListNumber3">
    <w:name w:val="List Number 3"/>
    <w:basedOn w:val="Style32"/>
    <w:qFormat/>
    <w:pPr/>
    <w:rPr/>
  </w:style>
  <w:style w:type="paragraph" w:styleId="32" w:customStyle="1">
    <w:name w:val="Конец нумерованного списка 3"/>
    <w:basedOn w:val="Style32"/>
    <w:next w:val="ListNumber3"/>
    <w:qFormat/>
    <w:pPr/>
    <w:rPr/>
  </w:style>
  <w:style w:type="paragraph" w:styleId="33" w:customStyle="1">
    <w:name w:val="Продолжение нумерованного списка 3"/>
    <w:basedOn w:val="Style32"/>
    <w:qFormat/>
    <w:pPr/>
    <w:rPr/>
  </w:style>
  <w:style w:type="paragraph" w:styleId="41" w:customStyle="1">
    <w:name w:val="Начало нумерованного списка 4"/>
    <w:basedOn w:val="Style32"/>
    <w:next w:val="ListNumber4"/>
    <w:qFormat/>
    <w:pPr/>
    <w:rPr/>
  </w:style>
  <w:style w:type="paragraph" w:styleId="ListNumber4">
    <w:name w:val="List Number 4"/>
    <w:basedOn w:val="Style32"/>
    <w:qFormat/>
    <w:pPr/>
    <w:rPr/>
  </w:style>
  <w:style w:type="paragraph" w:styleId="42" w:customStyle="1">
    <w:name w:val="Конец нумерованного списка 4"/>
    <w:basedOn w:val="Style32"/>
    <w:next w:val="ListNumber4"/>
    <w:qFormat/>
    <w:pPr/>
    <w:rPr/>
  </w:style>
  <w:style w:type="paragraph" w:styleId="43" w:customStyle="1">
    <w:name w:val="Продолжение нумерованного списка 4"/>
    <w:basedOn w:val="Style32"/>
    <w:qFormat/>
    <w:pPr/>
    <w:rPr/>
  </w:style>
  <w:style w:type="paragraph" w:styleId="51" w:customStyle="1">
    <w:name w:val="Начало нумерованного списка 5"/>
    <w:basedOn w:val="Style32"/>
    <w:next w:val="ListNumber5"/>
    <w:qFormat/>
    <w:pPr/>
    <w:rPr/>
  </w:style>
  <w:style w:type="paragraph" w:styleId="ListNumber5">
    <w:name w:val="List Number 5"/>
    <w:basedOn w:val="Style32"/>
    <w:qFormat/>
    <w:pPr/>
    <w:rPr/>
  </w:style>
  <w:style w:type="paragraph" w:styleId="52" w:customStyle="1">
    <w:name w:val="Конец нумерованного списка 5"/>
    <w:basedOn w:val="Style32"/>
    <w:next w:val="ListNumber5"/>
    <w:qFormat/>
    <w:pPr/>
    <w:rPr/>
  </w:style>
  <w:style w:type="paragraph" w:styleId="53" w:customStyle="1">
    <w:name w:val="Продолжение нумерованного списка 5"/>
    <w:basedOn w:val="Style32"/>
    <w:qFormat/>
    <w:pPr/>
    <w:rPr/>
  </w:style>
  <w:style w:type="paragraph" w:styleId="15" w:customStyle="1">
    <w:name w:val="Список 1 начало"/>
    <w:basedOn w:val="Style32"/>
    <w:next w:val="ListBullet3"/>
    <w:qFormat/>
    <w:pPr/>
    <w:rPr/>
  </w:style>
  <w:style w:type="paragraph" w:styleId="ListBullet3">
    <w:name w:val="List Bullet 3"/>
    <w:basedOn w:val="Style32"/>
    <w:qFormat/>
    <w:pPr>
      <w:numPr>
        <w:ilvl w:val="0"/>
        <w:numId w:val="2"/>
      </w:numPr>
      <w:ind w:hanging="0"/>
    </w:pPr>
    <w:rPr/>
  </w:style>
  <w:style w:type="paragraph" w:styleId="16" w:customStyle="1">
    <w:name w:val="Список 1 конец"/>
    <w:basedOn w:val="Style32"/>
    <w:next w:val="ListBullet3"/>
    <w:qFormat/>
    <w:pPr/>
    <w:rPr/>
  </w:style>
  <w:style w:type="paragraph" w:styleId="ListContinue">
    <w:name w:val="List Continue"/>
    <w:basedOn w:val="Style32"/>
    <w:qFormat/>
    <w:pPr/>
    <w:rPr/>
  </w:style>
  <w:style w:type="paragraph" w:styleId="24" w:customStyle="1">
    <w:name w:val="Список 2 начало"/>
    <w:basedOn w:val="Style32"/>
    <w:next w:val="ListBullet3"/>
    <w:qFormat/>
    <w:pPr/>
    <w:rPr/>
  </w:style>
  <w:style w:type="paragraph" w:styleId="25" w:customStyle="1">
    <w:name w:val="Список 2 конец"/>
    <w:basedOn w:val="Style32"/>
    <w:next w:val="ListBullet3"/>
    <w:qFormat/>
    <w:pPr/>
    <w:rPr/>
  </w:style>
  <w:style w:type="paragraph" w:styleId="ListContinue2">
    <w:name w:val="List Continue 2"/>
    <w:basedOn w:val="Style32"/>
    <w:qFormat/>
    <w:pPr/>
    <w:rPr/>
  </w:style>
  <w:style w:type="paragraph" w:styleId="34" w:customStyle="1">
    <w:name w:val="Список 3 начало"/>
    <w:basedOn w:val="Style32"/>
    <w:next w:val="ListBullet4"/>
    <w:qFormat/>
    <w:pPr/>
    <w:rPr/>
  </w:style>
  <w:style w:type="paragraph" w:styleId="35" w:customStyle="1">
    <w:name w:val="Список 3 конец"/>
    <w:basedOn w:val="Style32"/>
    <w:next w:val="ListBullet4"/>
    <w:qFormat/>
    <w:pPr/>
    <w:rPr/>
  </w:style>
  <w:style w:type="paragraph" w:styleId="ListContinue3">
    <w:name w:val="List Continue 3"/>
    <w:basedOn w:val="Style32"/>
    <w:qFormat/>
    <w:pPr/>
    <w:rPr/>
  </w:style>
  <w:style w:type="paragraph" w:styleId="44" w:customStyle="1">
    <w:name w:val="Список 4 начало"/>
    <w:basedOn w:val="Style32"/>
    <w:next w:val="ListBullet5"/>
    <w:qFormat/>
    <w:pPr/>
    <w:rPr/>
  </w:style>
  <w:style w:type="paragraph" w:styleId="ListBullet5">
    <w:name w:val="List Bullet 5"/>
    <w:basedOn w:val="Style32"/>
    <w:qFormat/>
    <w:pPr/>
    <w:rPr/>
  </w:style>
  <w:style w:type="paragraph" w:styleId="45" w:customStyle="1">
    <w:name w:val="Список 4 конец"/>
    <w:basedOn w:val="Style32"/>
    <w:next w:val="ListBullet5"/>
    <w:qFormat/>
    <w:pPr/>
    <w:rPr/>
  </w:style>
  <w:style w:type="paragraph" w:styleId="ListContinue4">
    <w:name w:val="List Continue 4"/>
    <w:basedOn w:val="Style32"/>
    <w:qFormat/>
    <w:pPr/>
    <w:rPr/>
  </w:style>
  <w:style w:type="paragraph" w:styleId="54" w:customStyle="1">
    <w:name w:val="Список 5 начало"/>
    <w:basedOn w:val="Style32"/>
    <w:next w:val="ListNumber"/>
    <w:qFormat/>
    <w:pPr/>
    <w:rPr/>
  </w:style>
  <w:style w:type="paragraph" w:styleId="ListNumber">
    <w:name w:val="List Number"/>
    <w:basedOn w:val="Style32"/>
    <w:qFormat/>
    <w:pPr/>
    <w:rPr/>
  </w:style>
  <w:style w:type="paragraph" w:styleId="55" w:customStyle="1">
    <w:name w:val="Список 5 конец"/>
    <w:basedOn w:val="Style32"/>
    <w:next w:val="ListNumber"/>
    <w:qFormat/>
    <w:pPr/>
    <w:rPr/>
  </w:style>
  <w:style w:type="paragraph" w:styleId="ListContinue5">
    <w:name w:val="List Continue 5"/>
    <w:basedOn w:val="Style32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43" w:customStyle="1">
    <w:name w:val="Разделитель предметного указателя"/>
    <w:basedOn w:val="Indexheading"/>
    <w:qFormat/>
    <w:pPr/>
    <w:rPr/>
  </w:style>
  <w:style w:type="paragraph" w:styleId="Style44">
    <w:name w:val="Index Heading"/>
    <w:basedOn w:val="Style30"/>
    <w:pPr/>
    <w:rPr/>
  </w:style>
  <w:style w:type="paragraph" w:styleId="Style45">
    <w:name w:val="TOC Heading"/>
    <w:basedOn w:val="Style35"/>
    <w:next w:val="17"/>
    <w:pPr/>
    <w:rPr/>
  </w:style>
  <w:style w:type="paragraph" w:styleId="17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46" w:customStyle="1">
    <w:name w:val="Заголовок указателей пользователя"/>
    <w:basedOn w:val="Style35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7" w:customStyle="1">
    <w:name w:val="Заголовок списка объектов"/>
    <w:basedOn w:val="Style35"/>
    <w:qFormat/>
    <w:pPr/>
    <w:rPr/>
  </w:style>
  <w:style w:type="paragraph" w:styleId="19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8" w:customStyle="1">
    <w:name w:val="Заголовок списка таблиц"/>
    <w:basedOn w:val="Style35"/>
    <w:qFormat/>
    <w:pPr/>
    <w:rPr/>
  </w:style>
  <w:style w:type="paragraph" w:styleId="110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35"/>
    <w:qFormat/>
    <w:pPr/>
    <w:rPr/>
  </w:style>
  <w:style w:type="paragraph" w:styleId="111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49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link w:val="Style28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 w:customStyle="1">
    <w:name w:val="Содержимое таблицы"/>
    <w:basedOn w:val="Normal"/>
    <w:qFormat/>
    <w:pPr/>
    <w:rPr/>
  </w:style>
  <w:style w:type="paragraph" w:styleId="Style57" w:customStyle="1">
    <w:name w:val="Заголовок таблицы"/>
    <w:basedOn w:val="Style56"/>
    <w:qFormat/>
    <w:pPr/>
    <w:rPr>
      <w:b/>
    </w:rPr>
  </w:style>
  <w:style w:type="paragraph" w:styleId="Style58" w:customStyle="1">
    <w:name w:val="Иллюстрация"/>
    <w:basedOn w:val="Caption"/>
    <w:qFormat/>
    <w:pPr/>
    <w:rPr/>
  </w:style>
  <w:style w:type="paragraph" w:styleId="Style59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60" w:customStyle="1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62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63" w:customStyle="1">
    <w:name w:val="Текст в заданном формате"/>
    <w:basedOn w:val="Normal"/>
    <w:qFormat/>
    <w:pPr/>
    <w:rPr/>
  </w:style>
  <w:style w:type="paragraph" w:styleId="Style64" w:customStyle="1">
    <w:name w:val="Горизонтальная линия"/>
    <w:basedOn w:val="Normal"/>
    <w:next w:val="Style31"/>
    <w:qFormat/>
    <w:pPr>
      <w:pBdr>
        <w:bottom w:val="single" w:sz="8" w:space="0" w:color="000000"/>
      </w:pBdr>
    </w:pPr>
    <w:rPr>
      <w:sz w:val="4"/>
    </w:rPr>
  </w:style>
  <w:style w:type="paragraph" w:styleId="Style65" w:customStyle="1">
    <w:name w:val="Содержимое списка"/>
    <w:basedOn w:val="Normal"/>
    <w:qFormat/>
    <w:pPr/>
    <w:rPr/>
  </w:style>
  <w:style w:type="paragraph" w:styleId="Style66" w:customStyle="1">
    <w:name w:val="Заголовок списка"/>
    <w:basedOn w:val="Normal"/>
    <w:next w:val="Style65"/>
    <w:qFormat/>
    <w:pPr/>
    <w:rPr/>
  </w:style>
  <w:style w:type="paragraph" w:styleId="Style67" w:customStyle="1">
    <w:name w:val="Гриф_Экземпляр"/>
    <w:basedOn w:val="Normal"/>
    <w:qFormat/>
    <w:pPr/>
    <w:rPr>
      <w:sz w:val="24"/>
    </w:rPr>
  </w:style>
  <w:style w:type="paragraph" w:styleId="Style68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9" w:customStyle="1">
    <w:name w:val="Заголовок списка иллюстраций"/>
    <w:basedOn w:val="Style35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29"/>
    <w:uiPriority w:val="99"/>
    <w:semiHidden/>
    <w:unhideWhenUsed/>
    <w:qFormat/>
    <w:rsid w:val="00330fa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"/>
    <w:qFormat/>
  </w:style>
  <w:style w:type="numbering" w:styleId="Style70" w:customStyle="1">
    <w:name w:val="Маркированный •"/>
    <w:qFormat/>
  </w:style>
  <w:style w:type="numbering" w:styleId="Style71" w:customStyle="1">
    <w:name w:val="Маркированный –"/>
    <w:qFormat/>
  </w:style>
  <w:style w:type="numbering" w:styleId="Style72" w:customStyle="1">
    <w:name w:val="Маркированный "/>
    <w:qFormat/>
  </w:style>
  <w:style w:type="numbering" w:styleId="Style73" w:customStyle="1">
    <w:name w:val="Маркированный "/>
    <w:qFormat/>
  </w:style>
  <w:style w:type="numbering" w:styleId="Style74" w:customStyle="1">
    <w:name w:val="Маркированный "/>
    <w:qFormat/>
  </w:style>
  <w:style w:type="numbering" w:styleId="112" w:customStyle="1">
    <w:name w:val="Нумерованный 1)"/>
    <w:qFormat/>
  </w:style>
  <w:style w:type="numbering" w:styleId="Style75" w:customStyle="1">
    <w:name w:val="Нумерованный а)"/>
    <w:qFormat/>
  </w:style>
  <w:style w:type="numbering" w:styleId="Style76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1">
    <w:name w:val="Table Grid"/>
    <w:basedOn w:val="a4"/>
    <w:uiPriority w:val="39"/>
    <w:rsid w:val="007b2ffb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0313-B4F1-4983-927A-EF09EEE6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Application>LibreOffice/7.5.6.2$Linux_X86_64 LibreOffice_project/50$Build-2</Application>
  <AppVersion>15.0000</AppVersion>
  <Pages>3</Pages>
  <Words>689</Words>
  <Characters>4834</Characters>
  <CharactersWithSpaces>5465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2024-09-24T11:50:00Z</dcterms:created>
  <dc:creator/>
  <dc:description/>
  <dc:language>ru-RU</dc:language>
  <cp:lastModifiedBy/>
  <cp:lastPrinted>2025-02-24T07:24:00Z</cp:lastPrinted>
  <dcterms:modified xsi:type="dcterms:W3CDTF">2025-07-24T16:50:04Z</dcterms:modified>
  <cp:revision>31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