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/>
      <w:bookmarkStart w:id="0" w:name="_GoBack"/>
      <w:r/>
      <w:bookmarkEnd w:id="0"/>
      <w:r>
        <w:rPr>
          <w:rFonts w:eastAsiaTheme="minorHAnsi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0</wp:posOffset>
                </wp:positionV>
                <wp:extent cx="1440180" cy="1478280"/>
                <wp:effectExtent l="0" t="0" r="7620" b="7620"/>
                <wp:wrapTight wrapText="bothSides">
                  <wp:wrapPolygon edited="1">
                    <wp:start x="0" y="0"/>
                    <wp:lineTo x="0" y="21433"/>
                    <wp:lineTo x="21429" y="21433"/>
                    <wp:lineTo x="21429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0180" cy="1478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0.2pt;mso-position-horizontal:absolute;mso-position-vertical-relative:text;margin-top:0.0pt;mso-position-vertical:absolute;width:113.4pt;height:116.4pt;mso-wrap-distance-left:9.0pt;mso-wrap-distance-top:0.0pt;mso-wrap-distance-right:9.0pt;mso-wrap-distance-bottom:0.0pt;" wrapcoords="0 0 0 99227 99208 99227 99208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eastAsiaTheme="minorHAnsi"/>
          <w:sz w:val="40"/>
          <w:szCs w:val="40"/>
          <w:lang w:eastAsia="en-US"/>
        </w:rPr>
        <w:t xml:space="preserve">Областной конкурс </w:t>
      </w:r>
      <w:r>
        <w:rPr>
          <w:rFonts w:eastAsiaTheme="minorHAnsi"/>
          <w:sz w:val="40"/>
          <w:szCs w:val="40"/>
          <w:lang w:eastAsia="en-US"/>
        </w:rPr>
        <w:t xml:space="preserve"> по предоставлению автотранспорта (микроавтобуса) </w:t>
      </w:r>
      <w:r/>
    </w:p>
    <w:p>
      <w:pPr>
        <w:jc w:val="center"/>
        <w:spacing w:after="200" w:line="276" w:lineRule="auto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</w:r>
      <w:r>
        <w:rPr>
          <w:sz w:val="18"/>
          <w:szCs w:val="18"/>
          <w:lang w:val="ru-RU" w:bidi="ru-RU"/>
        </w:rPr>
        <w:t xml:space="preserve">Приказ Министерства социального развития, опеки и попечительства Иркутской области от 21 декабря 2015 г. N 181-МПР "Об утверждении Положения о порядке пров</w:t>
      </w:r>
      <w:r>
        <w:rPr>
          <w:sz w:val="18"/>
          <w:szCs w:val="18"/>
          <w:lang w:val="ru-RU" w:bidi="ru-RU"/>
        </w:rPr>
        <w:t xml:space="preserve">едения конкурса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родителей"</w:t>
      </w:r>
      <w:r>
        <w:rPr>
          <w:rFonts w:eastAsiaTheme="minorHAnsi"/>
          <w:sz w:val="18"/>
          <w:szCs w:val="18"/>
          <w:lang w:eastAsia="en-US"/>
        </w:rPr>
      </w:r>
      <w:r/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6"/>
        <w:gridCol w:w="7796"/>
      </w:tblGrid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Категория граждан, имеющих право </w:t>
            </w:r>
            <w:r>
              <w:rPr>
                <w:sz w:val="20"/>
                <w:szCs w:val="20"/>
              </w:rPr>
              <w:t xml:space="preserve">на участие в конкурсе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ногодетные семьи, имеющие </w:t>
            </w:r>
            <w:r>
              <w:rPr>
                <w:sz w:val="20"/>
                <w:szCs w:val="20"/>
              </w:rPr>
              <w:t xml:space="preserve">семь</w:t>
            </w:r>
            <w:r>
              <w:rPr>
                <w:sz w:val="20"/>
                <w:szCs w:val="20"/>
              </w:rPr>
              <w:t xml:space="preserve"> и более детей, не достигших по состоянию на 1 апреля текущего года возраста 18 лет, включая детей, принятых под опеку (попечительство), переданных на воспитание в приемную семью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Куда обращаться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ОГБУ «</w:t>
            </w:r>
            <w:r>
              <w:rPr>
                <w:sz w:val="20"/>
                <w:szCs w:val="20"/>
              </w:rPr>
              <w:t xml:space="preserve">Управление социальной защиты и социального обслуживания населения по</w:t>
            </w:r>
            <w:r>
              <w:rPr>
                <w:sz w:val="20"/>
                <w:szCs w:val="20"/>
              </w:rPr>
              <w:t xml:space="preserve"> Чунскому</w:t>
            </w:r>
            <w:r>
              <w:rPr>
                <w:sz w:val="20"/>
                <w:szCs w:val="20"/>
              </w:rPr>
              <w:t xml:space="preserve"> муниципальному округу», рп.Чунский, ул. Фрунзе, д.15Б., каб.4, тел.8(39563)5-15-03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Документы для участия в конкурсе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 Заявление об участии в конкурсе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 xml:space="preserve">Word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 паспорт либо иной документ, удостоверяющий личность законного представителя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семью) - для детей-сирот, детей, оставшихся без попечения родителей (вправе предоставить) 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4) свидетельства о рождении детей, паспорта детей, достигших возраста 14 лет (вправе предоставить) 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5) документ, подтв</w:t>
            </w:r>
            <w:r>
              <w:rPr>
                <w:rFonts w:ascii="Times New Roman" w:hAnsi="Times New Roman" w:cs="Times New Roman"/>
                <w:bCs/>
              </w:rPr>
              <w:t xml:space="preserve">ерждающий совместное проживание законного представителя с ребенком (детьми) (в том числе документ, содержащий сведения о лицах, зарегистрированных по месту жительства (пребывания) в жилом помещении совместно с законным представителем) (вправе предоставить)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</w:t>
            </w:r>
            <w:r>
              <w:rPr>
                <w:rFonts w:ascii="Times New Roman" w:hAnsi="Times New Roman" w:cs="Times New Roman"/>
                <w:bCs/>
              </w:rPr>
              <w:t xml:space="preserve">ьной деятельности, научно-исследовательских работ, в творческих конкурсах и фестивалях, соревнованиях по различным видам спорта, олимпиадах по различным образовательным дисциплинам, а также подтверждающие наличие присвоенных спортивных разрядов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7) документы, содержащие сведения об участии ребенка (детей) в общественной жизни образовательной организации по месту учебы (справки, характеристики)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8) документы, содержащие сведения об участии законных представителей в различных формах общественной, спортивной, культурной, творческой жизни Иркутской области, муниципальных образований Иркутской области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9) материалы, подтверждающие вклад законных представителей в воспитание и развитие детей, укрепление семейных традиций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10) материалы, подтверждающие общественное признан</w:t>
            </w:r>
            <w:r>
              <w:rPr>
                <w:rFonts w:ascii="Times New Roman" w:hAnsi="Times New Roman" w:cs="Times New Roman"/>
                <w:bCs/>
              </w:rPr>
              <w:t xml:space="preserve">ие (статьи, копии публикаций в средствах массовой информации (при наличии), видеосюжеты, фотоальбомы, рекомендательные письма общественных организаций, органов местного самоуправления за последние 1-5 лет предшествующих году проведения конкурса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11) сведения об истории семьи (с указанием традиций в семье, национальных традиций, увлечений родителей и детей, иных сведений) и "семейное древо (презентация в формате </w:t>
            </w:r>
            <w:r>
              <w:rPr>
                <w:rFonts w:ascii="Times New Roman" w:hAnsi="Times New Roman" w:cs="Times New Roman"/>
                <w:bCs/>
              </w:rPr>
              <w:t xml:space="preserve">Microsoft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</w:rPr>
              <w:t xml:space="preserve">(не более 20 слайдов) и /или видеоролик (продолжительностью не более 5 минут), содержащий (содержащие) информацию о составе семьи, ее достижениях, семейный ценностях или традициях);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12): 10-15 фотографий, отражающих главные события в жизни семьи (творческие, трудовые, учебные успехи членов семьи) за последние 1-5 лет, предшествующих году проведения конкурса (каждая фотография должна быть подписана, 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13) характеристика семьи, выданная органом опеки и попечительства по месту жительства (месту пребывания) семьи, </w:t>
            </w:r>
            <w:r>
              <w:rPr>
                <w:rFonts w:ascii="Times New Roman" w:hAnsi="Times New Roman" w:cs="Times New Roman"/>
                <w:bCs/>
              </w:rPr>
              <w:t xml:space="preserve">содержащая</w:t>
            </w:r>
            <w:r>
              <w:rPr>
                <w:rFonts w:ascii="Times New Roman" w:hAnsi="Times New Roman" w:cs="Times New Roman"/>
                <w:bCs/>
              </w:rPr>
              <w:t xml:space="preserve"> в том числе информацию в произволь</w:t>
            </w:r>
            <w:r>
              <w:rPr>
                <w:rFonts w:ascii="Times New Roman" w:hAnsi="Times New Roman" w:cs="Times New Roman"/>
                <w:bCs/>
              </w:rPr>
              <w:t xml:space="preserve">ной форме об успешной социализации, адаптации подопечных детей в обществе после достижения ими совершеннолетия (с приложением справок, дипломов и иных подтверждающих документов) - для семей, имеющих детей, принятых под опеку или попечительство;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14) анкета семьи по форме (заполняется при сдаче документов)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в</w:t>
            </w:r>
            <w:r>
              <w:rPr>
                <w:rFonts w:ascii="Times New Roman" w:hAnsi="Times New Roman" w:cs="Times New Roman"/>
                <w:bCs/>
              </w:rPr>
              <w:t xml:space="preserve"> формате </w:t>
            </w:r>
            <w:r>
              <w:rPr>
                <w:rFonts w:ascii="Times New Roman" w:hAnsi="Times New Roman" w:cs="Times New Roman"/>
                <w:bCs/>
              </w:rPr>
              <w:t xml:space="preserve">word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4 . </w:t>
            </w:r>
            <w:r>
              <w:rPr>
                <w:sz w:val="20"/>
                <w:szCs w:val="20"/>
              </w:rPr>
              <w:t xml:space="preserve">Призовой фонд 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автомобилей</w:t>
            </w:r>
            <w:r/>
          </w:p>
          <w:p>
            <w:pPr>
              <w:pStyle w:val="8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968"/>
        </w:trPr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Сроки подачи </w:t>
            </w:r>
            <w:r>
              <w:rPr>
                <w:sz w:val="20"/>
                <w:szCs w:val="20"/>
              </w:rPr>
              <w:t xml:space="preserve">заявления и </w:t>
            </w:r>
            <w:r>
              <w:rPr>
                <w:sz w:val="20"/>
                <w:szCs w:val="20"/>
              </w:rPr>
              <w:t xml:space="preserve">документов </w:t>
            </w: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февраля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текущего года  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22</cp:revision>
  <dcterms:created xsi:type="dcterms:W3CDTF">2018-07-26T08:24:00Z</dcterms:created>
  <dcterms:modified xsi:type="dcterms:W3CDTF">2025-03-25T02:30:58Z</dcterms:modified>
</cp:coreProperties>
</file>