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Style w:val="642"/>
        <w:ind w:left="0" w:right="0" w:firstLine="0"/>
        <w:jc w:val="center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Конкурс по развитию личного подсобного хозяйства «Лучшая семейная усадьба» 2025 год</w:t>
      </w:r>
      <w:r/>
    </w:p>
    <w:p>
      <w:pPr>
        <w:ind w:left="0" w:right="0" w:firstLine="708"/>
        <w:jc w:val="both"/>
        <w:spacing w:before="240" w:after="24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71750" cy="16954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476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71750" cy="1695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2.5pt;height:133.5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0" w:right="0" w:firstLine="708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 15 июля 2025 года ОГБУ «Управление социальной защиты и социального обслуживания населения по Чунскому району» принимает заявления от многодетных семей на участие в конкурсе по развитию личного подсобного хозяйства «ЛУЧШАЯ СЕМЕЙНАЯ УСАДЬБА»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ЦЕЛЬ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поддержка многодетных семей, развитие экономической самостоятельности семьи, повышение ценности семейного образа жизни, сохранение духовно-нравственных традиций в семейных отношениях и семейном воспитании.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ОРГАНИЗАТОРЫ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Министерство социального развития, опеки и попечительства Иркутской области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УЧАСТНИКИ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воспитывающие пять и более детей, в числе которых не менее трех детей не достигли возраста 18 лет, в том числе воспитывающие детей-сирот и детей, оставшихся без попечения родителей, (далее — многодетная семья), ведущие личное подсобное хозяйство на приусад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ебном земельном участке, садовом земельном участке, находящемся у многодетной семьи в собственности, либо садовом земельном участке, расположенном в границах территории ведения гражданами садоводства, если члены многодетной семьи либо один или несколько чл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енов многодетной семьи являются членами садоводческого некоммерческого товарищества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Участники, ставшие победителями конкурса, могут повторно принять участие в конкурсе не ранее чем через три года.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УСЛОВИЯ ПРОВЕДЕНИЯ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 этап: проводится ОГБУ «Управление социальной защиты и социального обслуживания населения по Чунскому району» до 25 июля 2025 года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Многодетные семьи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Чунского района, желающие принять участие в конкурсе,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подают в конкурсную комиссию ОГБУ «УСЗСОН по Чунскому району» (рп. Чунский, ул. Фрунзе, 15Б, каб.4) заявление на участие. </w:t>
      </w:r>
      <w:r>
        <w:rPr>
          <w:rFonts w:ascii="Times New Roman" w:hAnsi="Times New Roman" w:eastAsia="Times New Roman" w:cs="Times New Roman"/>
          <w:b/>
          <w:color w:val="000000"/>
          <w:sz w:val="24"/>
          <w:u w:val="single"/>
        </w:rPr>
        <w:t xml:space="preserve">К нему прилагаются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копия паспорта родителя (родителей), законного представителя детей, с отметкой о регистрации по месту жительства на территории Иркутской области;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решение суда об установлении факта постоянного или преимущественного проживания на территории Иркутской области — в случае отсутствия в паспорте отметки о регистрации по месту жительства на территории Иркутской области;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документы, подтвержд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ающие полномочия законного представителя — в случае обращения законного представителя детей;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свидетельства о рождении детей, нотариально удостоверенный перевод свидетельств о рождении детей на русский язык, в случае если эти свидетельства выданы компетентными органами иностранного государства; паспорта детей, достигших возраста 14 лет;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5) справка о составе семьи;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6) копия выписки из Единого государственного реестра недвижимости об объектах недвижимости, удостоверяющей государственную регистрацию права участников на объект недвижимости (приусадебный земельный участок, садовый земельный участок, жилой дом, садовый до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м), находящийся полностью или частично в собственности участников, выданной не ранее чем за 30 рабочих дней до подачи заявления на участие в конкурсе.</w:t>
      </w:r>
      <w:r>
        <w:rPr>
          <w:sz w:val="27"/>
          <w:szCs w:val="27"/>
        </w:rPr>
      </w:r>
      <w:r/>
    </w:p>
    <w:p>
      <w:pPr>
        <w:ind w:left="0" w:right="0" w:firstLine="708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В случае, если права на садовый земельный участок, садовый дом не зарегистрированы в Едином государственном реестре недвижимости, к заявлению прилагаются: правоустанавливающие документы на садовый земельный участок; документ, подтверждающий членство участн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ика в садоводческом некоммерческом товариществе; документ, подтверждающий принятие общим собранием членов садоводческого некоммерческого товарищества решения о распределении садового земельного участка участнику.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7) характеристика семьи, выданная органом опеки и попечительства по месту жительства (месту пребывания) семьи, — для семей, имеющих детей, принятых под опеку или попечительство;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8) материалы, подтверждающие вклад родителей (законных представителей), в воспитание и развитие детей, укрепление семейных традиций (характеристики глав муниципальных образований, председателей садоводческого или огороднического некоммерческого товариществ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а, соседей, благодарственные письма, грамоты, дипломы, свидетельства, фото и видеоматериалы) (при наличии).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Заявление и документы должны быть поданы не позднее 15 июля 2025 года.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Конкурсная комиссия в течение 10 рабочих дней со дня окончания приема документов на участие в конкурсе проводит оценку усадьбы, в которой проживает многодетная семья, и оформляет протокол. В срок до 28 июля текущего года документы в электронном виде переда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ются управлением в министерство.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II этап: проводится министерством социального развития, опеки и попечительства Иркутской области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Конкурсная комиссия министерства определяет победителей конкурса, набравших максимальное количество баллов по отношению к остальным многодетным семьям.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По итогам конкурса победители и участники, занявшие поощрительные места, получают социальные выплаты в следующих размерах: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Победители конкурса и участники конкурса, занявшие поощрительные места, получают социальные выплаты в следующих размерах: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садовая усадьба»: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— 150 000 (сто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— 120 000 (сто двадцать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— 80 000 (восемьдесят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4-5 поощрительные места, — 50 000 (пятьдесят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городская усадьба»: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200 000 (двести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150 000 (сто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100 000 (сто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4-10 поощрительные места, — 50 000 (пятьдесят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сельская усадьба»: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— 250 000 (двести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— 200 000 (двести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— 150 000 (сто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4-11 поощрительные места, — 50 000 (пятьдесят тысяч) рублей.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Телефон ОГБУ «УСЗСОН по Чунскому району»: 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u w:val="single"/>
        </w:rPr>
        <w:t xml:space="preserve">8(3963) 5-15-03.</w:t>
      </w:r>
      <w:r>
        <w:rPr>
          <w:sz w:val="27"/>
          <w:szCs w:val="27"/>
        </w:rPr>
        <w:t xml:space="preserve">, 89642128278</w:t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23</cp:revision>
  <dcterms:created xsi:type="dcterms:W3CDTF">2018-07-26T08:24:00Z</dcterms:created>
  <dcterms:modified xsi:type="dcterms:W3CDTF">2025-02-11T03:53:11Z</dcterms:modified>
</cp:coreProperties>
</file>