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79"/>
        <w:gridCol w:w="5561"/>
      </w:tblGrid>
      <w:tr>
        <w:trPr>
          <w:trHeight w:val="2516"/>
        </w:trPr>
        <w:tc>
          <w:tcPr>
            <w:tcW w:w="4879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31870" cy="235065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31870" cy="23506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8.1pt;height:185.1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5561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943634"/>
                <w:sz w:val="28"/>
                <w:szCs w:val="28"/>
              </w:rPr>
            </w:pPr>
            <w:r>
              <w:rPr>
                <w:b/>
                <w:color w:val="943634"/>
                <w:sz w:val="28"/>
                <w:szCs w:val="28"/>
              </w:rPr>
              <w:t xml:space="preserve">ПАМЯТКА </w:t>
            </w:r>
            <w:r>
              <w:rPr>
                <w:b/>
                <w:color w:val="943634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ind w:left="495"/>
              <w:jc w:val="center"/>
              <w:rPr>
                <w:b/>
                <w:color w:val="4a442a"/>
              </w:rPr>
              <w:outlineLvl w:val="0"/>
            </w:pPr>
            <w:r>
              <w:t xml:space="preserve">О предоставлении </w:t>
            </w:r>
            <w:r>
              <w:t xml:space="preserve">отдельным категорий инвалидов</w:t>
            </w:r>
            <w:r>
              <w:t xml:space="preserve"> I группы, проживающим на территории Иркутской области в жилых помещениях, принадлежащих им на праве собственности, компенсации расходов платы за содержание жилого помещения в размере 50 процентов</w:t>
            </w:r>
            <w:r>
              <w:rPr>
                <w:b/>
                <w:color w:val="4a442a"/>
              </w:rPr>
            </w:r>
            <w:r/>
          </w:p>
        </w:tc>
      </w:tr>
    </w:tbl>
    <w:p>
      <w:pPr>
        <w:pStyle w:val="598"/>
        <w:jc w:val="center"/>
        <w:spacing w:before="108" w:after="108"/>
        <w:widowControl w:val="off"/>
        <w:outlineLvl w:val="0"/>
      </w:pPr>
      <w:r>
        <w:t xml:space="preserve">Закон Иркутской области от 10.12.2018 г. № 112-оз</w:t>
      </w:r>
      <w:r/>
    </w:p>
    <w:p>
      <w:pPr>
        <w:pStyle w:val="598"/>
        <w:jc w:val="center"/>
        <w:spacing w:before="108" w:after="108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t xml:space="preserve">О ДОПОЛНИТЕЛЬНОЙ МЕРЕ СОЦИАЛЬНОЙ ПОДДЕРЖКИ В ИРКУТСКОЙ ОБЛАСТИ ОТДЕЛЬНЫХ КАТЕГОРИЙ ИНВАЛИДОВ I ГРУППЫ В ВИДЕ КОМПЕНСАЦИИ РАСХОДОВ В РАЗМЕРЕ 50 ПРОЦЕНТОВ ПЛАТЫ ЗА СОДЕРЖАНИЕ ЖИЛОГО ПОМЕЩЕНИЯ</w:t>
      </w:r>
      <w:r>
        <w:rPr>
          <w:rFonts w:ascii="Times New Roman CYR" w:hAnsi="Times New Roman CYR" w:cs="Times New Roman CYR"/>
          <w:b/>
          <w:bCs/>
          <w:color w:val="26282f"/>
        </w:rPr>
      </w:r>
      <w:r/>
    </w:p>
    <w:tbl>
      <w:tblPr>
        <w:tblW w:w="10348" w:type="dxa"/>
        <w:tblInd w:w="-601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410"/>
        <w:gridCol w:w="7938"/>
      </w:tblGrid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Категории граждан </w:t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598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Инвалиды I группы, проживающие на территории Иркутской области в жилых помещениях, принадлежащих им на праве собственности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598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Граждане</w:t>
            </w:r>
            <w:r>
              <w:rPr>
                <w:b/>
                <w:sz w:val="26"/>
                <w:szCs w:val="26"/>
              </w:rPr>
              <w:t xml:space="preserve">, признанных в установленном порядке до 1 января 2010 года инвалидами II и III группы, имеющими ограничение способности к трудовой деятельности III степени, не проходивших переосвидетельствования, получающих ежемесячную денежную выплату инвалидам I группы.</w:t>
            </w:r>
            <w:r>
              <w:rPr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00"/>
                <w:sz w:val="23"/>
                <w:szCs w:val="23"/>
              </w:rPr>
              <w:outlineLvl w:val="0"/>
            </w:pPr>
            <w:r>
              <w:rPr>
                <w:color w:val="000000"/>
                <w:sz w:val="23"/>
                <w:szCs w:val="23"/>
              </w:rPr>
              <w:t xml:space="preserve">2. </w:t>
            </w:r>
            <w:r>
              <w:t xml:space="preserve">Мера социальной поддержки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Компенсация расходов платы за содержание жилого помещения в размере 50 процентов (далее - компенсация). </w:t>
            </w:r>
            <w:bookmarkStart w:id="0" w:name="sub_92"/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Компенсация предоставляется в части платы за услуги, работы по управлению многоквартирным домом, за содержание и текущий ремонт общего имущества в многоквартирном доме.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color w:val="000000"/>
                <w:sz w:val="26"/>
                <w:szCs w:val="26"/>
              </w:rPr>
            </w:pPr>
            <w:r/>
            <w:bookmarkEnd w:id="0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Компенсация предоставляется в отношении одного жилого помещения в многоквартирном доме, принадлежащем гражданину на праве собственности, по выбору гражданина.</w:t>
            </w:r>
            <w:r>
              <w:rPr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</w:t>
            </w:r>
            <w:r>
              <w:rPr>
                <w:color w:val="000000"/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color w:val="000000"/>
                <w:sz w:val="26"/>
                <w:szCs w:val="26"/>
              </w:rPr>
              <w:outlineLvl w:val="1"/>
            </w:pPr>
            <w:r>
              <w:rPr>
                <w:color w:val="000000"/>
                <w:sz w:val="26"/>
                <w:szCs w:val="26"/>
              </w:rPr>
              <w:t xml:space="preserve">В</w:t>
            </w:r>
            <w:r>
              <w:rPr>
                <w:color w:val="000000"/>
                <w:sz w:val="26"/>
                <w:szCs w:val="26"/>
              </w:rPr>
              <w:t xml:space="preserve"> управление социальной защиты населения по месту жительства</w:t>
            </w:r>
            <w:r>
              <w:rPr>
                <w:color w:val="000000"/>
                <w:sz w:val="26"/>
                <w:szCs w:val="26"/>
              </w:rPr>
              <w:t xml:space="preserve"> (месту пребывания)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</w:t>
            </w:r>
            <w:r>
              <w:rPr>
                <w:color w:val="000000"/>
                <w:sz w:val="23"/>
                <w:szCs w:val="23"/>
              </w:rPr>
              <w:t xml:space="preserve">. Документы, предоставляемые заявителем 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 заявлению прилагаются следующие документы (далее - документы):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Start w:id="1" w:name="sub_61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1) паспорт или иной документ, удостоверяющий личность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1"/>
            <w:r/>
            <w:bookmarkStart w:id="2" w:name="sub_62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2) документ, удостоверяющий личность и полномочия представителя гражданина, - в случае обращения с заявлением представителя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2"/>
            <w:r/>
            <w:bookmarkStart w:id="3" w:name="sub_63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3) документы, подтверждающие право собственности на жилое помещение;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3"/>
            <w:r/>
            <w:bookmarkStart w:id="4" w:name="sub_64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4) ре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шение суда об установлении факта постоянного или преимущественного проживания на территории Иркутской области, - в случае отсутствия в документе, удостоверяющем личность гражданина, отметки о регистрации по месту жительства на территории Иркутской области;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4"/>
            <w:r/>
            <w:bookmarkStart w:id="5" w:name="sub_65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5) справка федерального учреждения медико-социальной экспертизы, подтверждающая факт установления инвалидности</w:t>
            </w:r>
            <w:bookmarkEnd w:id="5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;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/>
          </w:p>
          <w:p>
            <w:pPr>
              <w:pStyle w:val="598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6) документ, выданный территориальным органом Пенсионного фонда Российской Федерации, содержащий сведения о назначении еж</w:t>
            </w:r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емесячной денежной выплаты инвалидам I группы, - для граждан, признанных в установленном порядке до 1 января 2010 года инвалидами II и III группы, имеющими ограничение способности к трудовой деятельности III степени, не проходивших переосвидетельствования.</w:t>
            </w:r>
            <w:r>
              <w:rPr>
                <w:color w:val="000000"/>
                <w:sz w:val="26"/>
                <w:szCs w:val="2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5. Особые условия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Предоставление компенсации гражданину осуществляется со дня обращения за компенсацией.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</w:t>
            </w:r>
            <w:r>
              <w:rPr>
                <w:sz w:val="26"/>
                <w:szCs w:val="26"/>
              </w:rPr>
              <w:t xml:space="preserve">авление компенсации осуществляется при отсутствии у гражданина задолженности по оплате за содержание жилого помещения или при заключении и (или) выполнении гражданином соглашения по погашению задолженности по оплате за жилое помещение и коммунальные услуги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</w:t>
            </w:r>
            <w:r>
              <w:rPr>
                <w:color w:val="000000"/>
                <w:sz w:val="23"/>
                <w:szCs w:val="23"/>
              </w:rPr>
              <w:t xml:space="preserve">. Способы подачи заявления и документов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Заявление и документы могут быть поданы одним из следующих способов: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Start w:id="6" w:name="sub_81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1) путем личного обр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ащения в учреждение. В этом случае копии с подлинников документов снимает лицо, ответственное за прием документов в учреждении, и удостоверяет их при сверке с подлинниками. Подлинники документов возвращаются представившему их лицу в день личного обращения;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6"/>
            <w:r/>
            <w:bookmarkStart w:id="7" w:name="sub_82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действующим законодательством на совершение нотариальных действий;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7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3) в форме электронных документов, порядок оформления которых определяется правовым актом уполномоченного органа и которые передаются с использованием информационно-телекоммуникационной сети "Интернет", включая единый порта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л государственных и муниципальных услуг. При подаче заявления и документов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4) через многофункциональный центр предоставления государственных и муниципальных услуг.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39" w:right="424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paragraph" w:styleId="599">
    <w:name w:val="Заголовок 1"/>
    <w:basedOn w:val="598"/>
    <w:next w:val="598"/>
    <w:link w:val="608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600">
    <w:name w:val="Основной шрифт абзаца, Знак Знак Знак Знак Знак Знак Знак Знак"/>
    <w:next w:val="600"/>
    <w:link w:val="604"/>
    <w:semiHidden/>
  </w:style>
  <w:style w:type="table" w:styleId="601">
    <w:name w:val="Обычная таблица"/>
    <w:next w:val="601"/>
    <w:link w:val="598"/>
    <w:semiHidden/>
    <w:tblPr/>
  </w:style>
  <w:style w:type="numbering" w:styleId="602">
    <w:name w:val="Нет списка"/>
    <w:next w:val="602"/>
    <w:link w:val="598"/>
    <w:semiHidden/>
  </w:style>
  <w:style w:type="table" w:styleId="603">
    <w:name w:val="Сетка таблицы"/>
    <w:basedOn w:val="601"/>
    <w:next w:val="603"/>
    <w:link w:val="598"/>
    <w:tblPr/>
  </w:style>
  <w:style w:type="paragraph" w:styleId="604">
    <w:name w:val=" Знак Знак Знак Знак Знак Знак"/>
    <w:basedOn w:val="598"/>
    <w:next w:val="604"/>
    <w:link w:val="600"/>
    <w:rPr>
      <w:rFonts w:ascii="Verdana" w:hAnsi="Verdana" w:cs="Verdana"/>
      <w:sz w:val="20"/>
      <w:szCs w:val="20"/>
      <w:lang w:val="en-US" w:eastAsia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character" w:styleId="606">
    <w:name w:val="Гипертекстовая ссылка"/>
    <w:next w:val="606"/>
    <w:link w:val="598"/>
    <w:uiPriority w:val="99"/>
    <w:rPr>
      <w:rFonts w:cs="Times New Roman"/>
      <w:color w:val="106bbe"/>
    </w:rPr>
  </w:style>
  <w:style w:type="character" w:styleId="607">
    <w:name w:val="Гиперссылка"/>
    <w:next w:val="607"/>
    <w:link w:val="598"/>
    <w:uiPriority w:val="99"/>
    <w:unhideWhenUsed/>
    <w:rPr>
      <w:color w:val="0000ff"/>
      <w:u w:val="single"/>
    </w:rPr>
  </w:style>
  <w:style w:type="character" w:styleId="608">
    <w:name w:val="Заголовок 1 Знак"/>
    <w:next w:val="608"/>
    <w:link w:val="599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36</cp:revision>
  <dcterms:created xsi:type="dcterms:W3CDTF">2014-12-24T01:33:00Z</dcterms:created>
  <dcterms:modified xsi:type="dcterms:W3CDTF">2025-02-11T06:16:58Z</dcterms:modified>
  <cp:version>983040</cp:version>
</cp:coreProperties>
</file>